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2D899" w14:textId="77777777" w:rsidR="000138F2" w:rsidRDefault="000138F2" w:rsidP="000138F2">
      <w:r>
        <w:t>Buen Día Estimada Fuerza de Ventas</w:t>
      </w:r>
    </w:p>
    <w:p w14:paraId="161C1E02" w14:textId="77777777" w:rsidR="000138F2" w:rsidRDefault="000138F2" w:rsidP="000138F2"/>
    <w:p w14:paraId="4FB7DD96" w14:textId="77777777" w:rsidR="000138F2" w:rsidRDefault="000138F2" w:rsidP="00E83945">
      <w:pPr>
        <w:jc w:val="both"/>
        <w:rPr>
          <w:b/>
          <w:bCs/>
        </w:rPr>
      </w:pPr>
      <w:r>
        <w:rPr>
          <w:b/>
          <w:bCs/>
        </w:rPr>
        <w:t xml:space="preserve">Solicitamos su apoyo para considerar los siguientes requisitos cuando se envíe solicitud de cotización de Grupo, esto es con el fin de contar con la mayor información posible y con </w:t>
      </w:r>
      <w:proofErr w:type="gramStart"/>
      <w:r>
        <w:rPr>
          <w:b/>
          <w:bCs/>
        </w:rPr>
        <w:t>esto  llegar</w:t>
      </w:r>
      <w:proofErr w:type="gramEnd"/>
      <w:r>
        <w:rPr>
          <w:b/>
          <w:bCs/>
        </w:rPr>
        <w:t xml:space="preserve"> a costos más competitivos. </w:t>
      </w:r>
    </w:p>
    <w:p w14:paraId="5BBC996F" w14:textId="77777777" w:rsidR="000138F2" w:rsidRDefault="000138F2" w:rsidP="000138F2"/>
    <w:p w14:paraId="6D571E46" w14:textId="77777777" w:rsidR="000138F2" w:rsidRDefault="000138F2" w:rsidP="00E83945">
      <w:pPr>
        <w:spacing w:line="360" w:lineRule="auto"/>
        <w:rPr>
          <w:color w:val="4472C4"/>
        </w:rPr>
      </w:pPr>
      <w:r>
        <w:rPr>
          <w:color w:val="4472C4"/>
        </w:rPr>
        <w:t>1.  Contratante:</w:t>
      </w:r>
    </w:p>
    <w:p w14:paraId="4231534C" w14:textId="77777777" w:rsidR="000138F2" w:rsidRDefault="000138F2" w:rsidP="00E83945">
      <w:pPr>
        <w:spacing w:line="360" w:lineRule="auto"/>
        <w:rPr>
          <w:color w:val="4472C4"/>
        </w:rPr>
      </w:pPr>
      <w:r>
        <w:rPr>
          <w:color w:val="4472C4"/>
        </w:rPr>
        <w:t>2.  Inicio de vigencia:</w:t>
      </w:r>
    </w:p>
    <w:p w14:paraId="79556BCA" w14:textId="77777777" w:rsidR="000138F2" w:rsidRDefault="000138F2" w:rsidP="00E83945">
      <w:pPr>
        <w:spacing w:line="360" w:lineRule="auto"/>
        <w:rPr>
          <w:color w:val="4472C4"/>
        </w:rPr>
      </w:pPr>
      <w:r>
        <w:rPr>
          <w:color w:val="4472C4"/>
        </w:rPr>
        <w:t xml:space="preserve">3.  </w:t>
      </w:r>
      <w:r w:rsidR="00E83945">
        <w:rPr>
          <w:color w:val="4472C4"/>
        </w:rPr>
        <w:t>Antigüedad de</w:t>
      </w:r>
      <w:r>
        <w:rPr>
          <w:color w:val="4472C4"/>
        </w:rPr>
        <w:t xml:space="preserve"> la prestación (Tiempo aproximado en años que lleva la empresa brindando la prestación continuamente)</w:t>
      </w:r>
    </w:p>
    <w:p w14:paraId="5D1514C6" w14:textId="77777777" w:rsidR="000138F2" w:rsidRDefault="000138F2" w:rsidP="00E83945">
      <w:pPr>
        <w:spacing w:line="360" w:lineRule="auto"/>
        <w:rPr>
          <w:color w:val="4472C4"/>
        </w:rPr>
      </w:pPr>
      <w:r>
        <w:rPr>
          <w:color w:val="4472C4"/>
        </w:rPr>
        <w:t>4.  Giro contratante:</w:t>
      </w:r>
    </w:p>
    <w:p w14:paraId="0CCADB75" w14:textId="77777777" w:rsidR="000138F2" w:rsidRDefault="000138F2" w:rsidP="00E83945">
      <w:pPr>
        <w:spacing w:line="360" w:lineRule="auto"/>
        <w:rPr>
          <w:color w:val="4472C4"/>
        </w:rPr>
      </w:pPr>
      <w:r>
        <w:rPr>
          <w:color w:val="4472C4"/>
        </w:rPr>
        <w:t>5.  Ubicación de contratante:</w:t>
      </w:r>
    </w:p>
    <w:p w14:paraId="5D51BDB7" w14:textId="77777777" w:rsidR="000138F2" w:rsidRDefault="000138F2" w:rsidP="00E83945">
      <w:pPr>
        <w:spacing w:line="360" w:lineRule="auto"/>
        <w:rPr>
          <w:color w:val="4472C4"/>
        </w:rPr>
      </w:pPr>
      <w:r>
        <w:rPr>
          <w:color w:val="4472C4"/>
        </w:rPr>
        <w:t>6.  Actividad de asegurados:</w:t>
      </w:r>
    </w:p>
    <w:p w14:paraId="23E807C0" w14:textId="77777777" w:rsidR="000138F2" w:rsidRDefault="000138F2" w:rsidP="00E83945">
      <w:pPr>
        <w:spacing w:line="360" w:lineRule="auto"/>
        <w:rPr>
          <w:color w:val="4472C4"/>
        </w:rPr>
      </w:pPr>
      <w:r>
        <w:rPr>
          <w:color w:val="4472C4"/>
        </w:rPr>
        <w:t>7.  Participación del asegurado en el pago de la prima (Prestación/Voluntario):</w:t>
      </w:r>
    </w:p>
    <w:p w14:paraId="177E044E" w14:textId="77777777" w:rsidR="000138F2" w:rsidRDefault="000138F2" w:rsidP="00E83945">
      <w:pPr>
        <w:spacing w:line="360" w:lineRule="auto"/>
        <w:rPr>
          <w:color w:val="4472C4"/>
        </w:rPr>
      </w:pPr>
      <w:r>
        <w:rPr>
          <w:color w:val="4472C4"/>
        </w:rPr>
        <w:t>8.  Listado de asegurados en formato Excel, incluyendo fechas de nacimiento y sexo (adjunto).</w:t>
      </w:r>
    </w:p>
    <w:p w14:paraId="5877D69D" w14:textId="77777777" w:rsidR="000138F2" w:rsidRDefault="000138F2" w:rsidP="00E83945">
      <w:pPr>
        <w:spacing w:line="360" w:lineRule="auto"/>
        <w:rPr>
          <w:color w:val="4472C4"/>
        </w:rPr>
      </w:pPr>
      <w:r>
        <w:rPr>
          <w:color w:val="4472C4"/>
        </w:rPr>
        <w:t xml:space="preserve">9.  </w:t>
      </w:r>
      <w:r w:rsidR="00E83945">
        <w:rPr>
          <w:color w:val="4472C4"/>
        </w:rPr>
        <w:t>Para poder</w:t>
      </w:r>
      <w:r>
        <w:rPr>
          <w:color w:val="4472C4"/>
        </w:rPr>
        <w:t xml:space="preserve"> respetar complementos médicos:  Reporte de siniestralidad de por lo menos 9 meses actualizados (con no más de 2 meses de diferencia a la fecha de petición de cotización).</w:t>
      </w:r>
    </w:p>
    <w:p w14:paraId="08711A4F" w14:textId="77777777" w:rsidR="000138F2" w:rsidRDefault="000138F2" w:rsidP="00E83945">
      <w:pPr>
        <w:spacing w:line="360" w:lineRule="auto"/>
        <w:rPr>
          <w:color w:val="4472C4"/>
        </w:rPr>
      </w:pPr>
      <w:r>
        <w:rPr>
          <w:color w:val="4472C4"/>
        </w:rPr>
        <w:t>10.  Coberturas (Básicas y adicionales):</w:t>
      </w:r>
    </w:p>
    <w:p w14:paraId="760AF0EF" w14:textId="77777777" w:rsidR="000138F2" w:rsidRDefault="000138F2" w:rsidP="00E83945">
      <w:pPr>
        <w:spacing w:line="360" w:lineRule="auto"/>
        <w:rPr>
          <w:color w:val="4472C4"/>
        </w:rPr>
      </w:pPr>
      <w:r>
        <w:rPr>
          <w:color w:val="4472C4"/>
        </w:rPr>
        <w:t>11.  Prima del Año Anterior (Si aplica, Opcional).</w:t>
      </w:r>
    </w:p>
    <w:p w14:paraId="1CC9EF6C" w14:textId="77777777" w:rsidR="000138F2" w:rsidRDefault="000138F2" w:rsidP="00E83945">
      <w:pPr>
        <w:spacing w:line="360" w:lineRule="auto"/>
        <w:rPr>
          <w:color w:val="4472C4"/>
        </w:rPr>
      </w:pPr>
    </w:p>
    <w:p w14:paraId="09F2B99C" w14:textId="77777777" w:rsidR="000138F2" w:rsidRDefault="00E83945" w:rsidP="00E83945">
      <w:pPr>
        <w:spacing w:line="360" w:lineRule="auto"/>
        <w:rPr>
          <w:color w:val="4472C4"/>
        </w:rPr>
      </w:pPr>
      <w:r>
        <w:rPr>
          <w:color w:val="4472C4"/>
        </w:rPr>
        <w:t>Además,</w:t>
      </w:r>
      <w:r w:rsidR="000138F2">
        <w:rPr>
          <w:color w:val="4472C4"/>
        </w:rPr>
        <w:t xml:space="preserve"> para cuentas de experiencia Propia, favor de considerar los siguiente:</w:t>
      </w:r>
    </w:p>
    <w:p w14:paraId="3FC75210" w14:textId="77777777" w:rsidR="000138F2" w:rsidRDefault="000138F2" w:rsidP="00E83945">
      <w:pPr>
        <w:spacing w:line="360" w:lineRule="auto"/>
        <w:rPr>
          <w:color w:val="4472C4"/>
        </w:rPr>
      </w:pPr>
      <w:r>
        <w:rPr>
          <w:color w:val="4472C4"/>
        </w:rPr>
        <w:t>12.  Para cuentas de experiencia propia (+250 asegurados) se requieren reportes de siniestralidad de por lo menos 2 vigencias anuales o más.</w:t>
      </w:r>
    </w:p>
    <w:p w14:paraId="5CA41916" w14:textId="77777777" w:rsidR="000138F2" w:rsidRDefault="000138F2" w:rsidP="00E83945">
      <w:pPr>
        <w:spacing w:line="360" w:lineRule="auto"/>
        <w:rPr>
          <w:color w:val="4472C4"/>
        </w:rPr>
      </w:pPr>
      <w:r>
        <w:rPr>
          <w:color w:val="4472C4"/>
        </w:rPr>
        <w:t xml:space="preserve">13.  </w:t>
      </w:r>
      <w:r w:rsidR="00E83945">
        <w:rPr>
          <w:color w:val="4472C4"/>
        </w:rPr>
        <w:t>Especificar todas</w:t>
      </w:r>
      <w:r>
        <w:rPr>
          <w:color w:val="4472C4"/>
        </w:rPr>
        <w:t xml:space="preserve"> las coberturas que no se reflejen en el comportamiento de la siniestralidad pero que podrían impactar en costo, como lo son el Derecho de conversión, </w:t>
      </w:r>
      <w:proofErr w:type="spellStart"/>
      <w:r>
        <w:rPr>
          <w:color w:val="4472C4"/>
        </w:rPr>
        <w:t>Checkups</w:t>
      </w:r>
      <w:proofErr w:type="spellEnd"/>
      <w:r>
        <w:rPr>
          <w:color w:val="4472C4"/>
        </w:rPr>
        <w:t>, Cobertura Dental, Servicios de Asistencia, Fondo Especial, etc.</w:t>
      </w:r>
    </w:p>
    <w:p w14:paraId="1E6342B3" w14:textId="0B7CA745" w:rsidR="000138F2" w:rsidRDefault="000138F2" w:rsidP="00E83945">
      <w:pPr>
        <w:spacing w:line="360" w:lineRule="auto"/>
        <w:rPr>
          <w:color w:val="4472C4"/>
        </w:rPr>
      </w:pPr>
      <w:r>
        <w:rPr>
          <w:color w:val="4472C4"/>
        </w:rPr>
        <w:t>14.  Indicar el número de asegurados iniciales de las últimas dos vigencias.</w:t>
      </w:r>
    </w:p>
    <w:p w14:paraId="4829A8CE" w14:textId="1D36D3C3" w:rsidR="00962CF5" w:rsidRDefault="00962CF5" w:rsidP="00E83945">
      <w:pPr>
        <w:spacing w:line="360" w:lineRule="auto"/>
        <w:rPr>
          <w:color w:val="4472C4"/>
        </w:rPr>
      </w:pPr>
    </w:p>
    <w:p w14:paraId="5B66A73F" w14:textId="77777777" w:rsidR="00962CF5" w:rsidRDefault="00962CF5" w:rsidP="00E83945">
      <w:pPr>
        <w:spacing w:line="360" w:lineRule="auto"/>
        <w:rPr>
          <w:color w:val="4472C4"/>
        </w:rPr>
      </w:pPr>
      <w:bookmarkStart w:id="0" w:name="_GoBack"/>
      <w:bookmarkEnd w:id="0"/>
    </w:p>
    <w:p w14:paraId="388E6499" w14:textId="29E6FAF8" w:rsidR="00962CF5" w:rsidRDefault="00962CF5" w:rsidP="00E83945">
      <w:pPr>
        <w:spacing w:line="360" w:lineRule="auto"/>
        <w:rPr>
          <w:color w:val="4472C4"/>
        </w:rPr>
      </w:pPr>
      <w:r>
        <w:rPr>
          <w:color w:val="4472C4"/>
        </w:rPr>
        <w:t xml:space="preserve">Se envía a </w:t>
      </w:r>
      <w:hyperlink r:id="rId4" w:history="1">
        <w:r w:rsidRPr="00AA46BF">
          <w:rPr>
            <w:rStyle w:val="Hipervnculo"/>
          </w:rPr>
          <w:t>promotoria@taffeitseguros.com</w:t>
        </w:r>
      </w:hyperlink>
      <w:r>
        <w:rPr>
          <w:color w:val="4472C4"/>
        </w:rPr>
        <w:t xml:space="preserve"> para canalizarlo a Sisnova.</w:t>
      </w:r>
    </w:p>
    <w:p w14:paraId="6102A178" w14:textId="77777777" w:rsidR="006E3B9A" w:rsidRPr="000138F2" w:rsidRDefault="006E3B9A" w:rsidP="000138F2"/>
    <w:sectPr w:rsidR="006E3B9A" w:rsidRPr="000138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F2"/>
    <w:rsid w:val="000138F2"/>
    <w:rsid w:val="006E3B9A"/>
    <w:rsid w:val="00962CF5"/>
    <w:rsid w:val="00E8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FAF0D"/>
  <w15:chartTrackingRefBased/>
  <w15:docId w15:val="{C06CACF4-F1A3-401C-8E96-D82895ED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8F2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2C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2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otoria@taffeitseguro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Lerma de Luna</dc:creator>
  <cp:keywords/>
  <dc:description/>
  <cp:lastModifiedBy>Alicia Lerma de Luna</cp:lastModifiedBy>
  <cp:revision>3</cp:revision>
  <dcterms:created xsi:type="dcterms:W3CDTF">2020-03-27T02:17:00Z</dcterms:created>
  <dcterms:modified xsi:type="dcterms:W3CDTF">2020-03-27T02:22:00Z</dcterms:modified>
</cp:coreProperties>
</file>